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30" w:rsidRPr="008F2D6A" w:rsidRDefault="00587630" w:rsidP="00587630">
      <w:pPr>
        <w:pStyle w:val="a3"/>
        <w:rPr>
          <w:b/>
          <w:sz w:val="28"/>
          <w:szCs w:val="28"/>
        </w:rPr>
      </w:pPr>
      <w:r w:rsidRPr="008F2D6A">
        <w:rPr>
          <w:b/>
        </w:rPr>
        <w:t xml:space="preserve">  </w:t>
      </w:r>
      <w:r w:rsidRPr="008F2D6A">
        <w:rPr>
          <w:b/>
          <w:sz w:val="28"/>
          <w:szCs w:val="28"/>
        </w:rPr>
        <w:t>СОВЕТ ДЕПУТАТОВ ЛИХАЧЕВСКОГО СЕЛЬСКОГО ПОСЕЛЕНИЯ</w:t>
      </w:r>
    </w:p>
    <w:p w:rsidR="00587630" w:rsidRPr="008F2D6A" w:rsidRDefault="00587630" w:rsidP="00587630">
      <w:pPr>
        <w:pStyle w:val="a3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>КРАСНОХОЛМКОГО РАЙОНА</w:t>
      </w:r>
      <w:r w:rsidRPr="008F2D6A">
        <w:rPr>
          <w:b/>
          <w:sz w:val="28"/>
          <w:szCs w:val="28"/>
        </w:rPr>
        <w:br/>
        <w:t>ТВЕРСКОЙ ОБЛАСТИ</w:t>
      </w:r>
      <w:r w:rsidRPr="008F2D6A">
        <w:rPr>
          <w:b/>
          <w:sz w:val="28"/>
          <w:szCs w:val="28"/>
        </w:rPr>
        <w:br/>
      </w:r>
    </w:p>
    <w:p w:rsidR="00587630" w:rsidRPr="008F2D6A" w:rsidRDefault="00587630" w:rsidP="00587630">
      <w:pPr>
        <w:pStyle w:val="a3"/>
        <w:rPr>
          <w:b/>
          <w:sz w:val="28"/>
          <w:szCs w:val="28"/>
        </w:rPr>
      </w:pPr>
      <w:proofErr w:type="gramStart"/>
      <w:r w:rsidRPr="008F2D6A">
        <w:rPr>
          <w:b/>
          <w:sz w:val="28"/>
          <w:szCs w:val="28"/>
        </w:rPr>
        <w:t>Р</w:t>
      </w:r>
      <w:proofErr w:type="gramEnd"/>
      <w:r w:rsidRPr="008F2D6A">
        <w:rPr>
          <w:b/>
          <w:sz w:val="28"/>
          <w:szCs w:val="28"/>
        </w:rPr>
        <w:t xml:space="preserve"> Е Ш Е Н И Е</w:t>
      </w:r>
    </w:p>
    <w:p w:rsidR="00587630" w:rsidRPr="008F2D6A" w:rsidRDefault="00587630" w:rsidP="00587630">
      <w:pPr>
        <w:pStyle w:val="a3"/>
        <w:rPr>
          <w:b/>
          <w:sz w:val="28"/>
          <w:szCs w:val="28"/>
        </w:rPr>
      </w:pPr>
    </w:p>
    <w:p w:rsidR="00587630" w:rsidRPr="008F2D6A" w:rsidRDefault="00587630" w:rsidP="00587630">
      <w:pPr>
        <w:rPr>
          <w:b/>
          <w:sz w:val="28"/>
          <w:szCs w:val="28"/>
        </w:rPr>
      </w:pPr>
    </w:p>
    <w:p w:rsidR="00587630" w:rsidRPr="008F2D6A" w:rsidRDefault="00587630" w:rsidP="00587630">
      <w:pPr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 xml:space="preserve">  </w:t>
      </w:r>
      <w:r w:rsidR="00A86195">
        <w:rPr>
          <w:b/>
          <w:sz w:val="28"/>
          <w:szCs w:val="28"/>
        </w:rPr>
        <w:t>2</w:t>
      </w:r>
      <w:r w:rsidR="00EC3E26">
        <w:rPr>
          <w:b/>
          <w:sz w:val="28"/>
          <w:szCs w:val="28"/>
        </w:rPr>
        <w:t>6</w:t>
      </w:r>
      <w:bookmarkStart w:id="0" w:name="_GoBack"/>
      <w:bookmarkEnd w:id="0"/>
      <w:r w:rsidR="00A86195">
        <w:rPr>
          <w:b/>
          <w:sz w:val="28"/>
          <w:szCs w:val="28"/>
        </w:rPr>
        <w:t>.06</w:t>
      </w:r>
      <w:r w:rsidRPr="008F2D6A">
        <w:rPr>
          <w:b/>
          <w:sz w:val="28"/>
          <w:szCs w:val="28"/>
        </w:rPr>
        <w:t xml:space="preserve">.2015г.                          </w:t>
      </w:r>
      <w:proofErr w:type="spellStart"/>
      <w:r w:rsidRPr="008F2D6A">
        <w:rPr>
          <w:b/>
          <w:sz w:val="28"/>
          <w:szCs w:val="28"/>
        </w:rPr>
        <w:t>д</w:t>
      </w:r>
      <w:proofErr w:type="gramStart"/>
      <w:r w:rsidRPr="008F2D6A">
        <w:rPr>
          <w:b/>
          <w:sz w:val="28"/>
          <w:szCs w:val="28"/>
        </w:rPr>
        <w:t>.Л</w:t>
      </w:r>
      <w:proofErr w:type="gramEnd"/>
      <w:r w:rsidRPr="008F2D6A">
        <w:rPr>
          <w:b/>
          <w:sz w:val="28"/>
          <w:szCs w:val="28"/>
        </w:rPr>
        <w:t>ихачево</w:t>
      </w:r>
      <w:proofErr w:type="spellEnd"/>
      <w:r w:rsidRPr="008F2D6A">
        <w:rPr>
          <w:b/>
          <w:sz w:val="28"/>
          <w:szCs w:val="28"/>
        </w:rPr>
        <w:t xml:space="preserve">                                №   9</w:t>
      </w:r>
      <w:r>
        <w:rPr>
          <w:b/>
          <w:sz w:val="28"/>
          <w:szCs w:val="28"/>
        </w:rPr>
        <w:t>2</w:t>
      </w:r>
      <w:r w:rsidRPr="008F2D6A">
        <w:rPr>
          <w:b/>
          <w:sz w:val="28"/>
          <w:szCs w:val="28"/>
        </w:rPr>
        <w:t xml:space="preserve"> </w:t>
      </w:r>
    </w:p>
    <w:p w:rsidR="00587630" w:rsidRDefault="00587630" w:rsidP="00587630">
      <w:pPr>
        <w:rPr>
          <w:sz w:val="28"/>
          <w:szCs w:val="28"/>
        </w:rPr>
      </w:pPr>
    </w:p>
    <w:p w:rsidR="00587630" w:rsidRDefault="00587630" w:rsidP="00587630">
      <w:pPr>
        <w:jc w:val="center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О внесении изменений в решение Совета депутатов Лихачевского сельского поселения </w:t>
      </w:r>
      <w:r>
        <w:rPr>
          <w:b/>
          <w:sz w:val="28"/>
          <w:szCs w:val="28"/>
        </w:rPr>
        <w:t xml:space="preserve"> Краснохолмского района </w:t>
      </w:r>
      <w:r w:rsidRPr="008F2D6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02.02.2015</w:t>
      </w:r>
      <w:r w:rsidRPr="008F2D6A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78</w:t>
      </w:r>
    </w:p>
    <w:p w:rsidR="00587630" w:rsidRPr="00587630" w:rsidRDefault="00587630" w:rsidP="00587630">
      <w:pPr>
        <w:pStyle w:val="a6"/>
        <w:jc w:val="center"/>
        <w:rPr>
          <w:b/>
          <w:sz w:val="28"/>
          <w:szCs w:val="28"/>
        </w:rPr>
      </w:pPr>
      <w:r w:rsidRPr="00587630">
        <w:rPr>
          <w:b/>
          <w:sz w:val="28"/>
          <w:szCs w:val="28"/>
        </w:rPr>
        <w:t xml:space="preserve">«Об установлении  дополнительных оснований признания </w:t>
      </w:r>
      <w:proofErr w:type="gramStart"/>
      <w:r>
        <w:rPr>
          <w:b/>
          <w:sz w:val="28"/>
          <w:szCs w:val="28"/>
        </w:rPr>
        <w:t>б</w:t>
      </w:r>
      <w:r w:rsidRPr="00587630">
        <w:rPr>
          <w:b/>
          <w:sz w:val="28"/>
          <w:szCs w:val="28"/>
        </w:rPr>
        <w:t>езнадежными</w:t>
      </w:r>
      <w:proofErr w:type="gramEnd"/>
      <w:r>
        <w:rPr>
          <w:b/>
          <w:sz w:val="28"/>
          <w:szCs w:val="28"/>
        </w:rPr>
        <w:t xml:space="preserve"> </w:t>
      </w:r>
      <w:r w:rsidRPr="00587630">
        <w:rPr>
          <w:b/>
          <w:sz w:val="28"/>
          <w:szCs w:val="28"/>
        </w:rPr>
        <w:t>к взысканию недоимки, задолженности по пеням и штрафам физических лиц</w:t>
      </w:r>
      <w:r>
        <w:rPr>
          <w:b/>
          <w:sz w:val="28"/>
          <w:szCs w:val="28"/>
        </w:rPr>
        <w:t xml:space="preserve"> </w:t>
      </w:r>
      <w:r w:rsidRPr="00587630">
        <w:rPr>
          <w:b/>
          <w:sz w:val="28"/>
          <w:szCs w:val="28"/>
        </w:rPr>
        <w:t>по местным налогам»</w:t>
      </w:r>
    </w:p>
    <w:p w:rsidR="00587630" w:rsidRDefault="00587630" w:rsidP="00587630">
      <w:pPr>
        <w:tabs>
          <w:tab w:val="left" w:pos="9514"/>
        </w:tabs>
        <w:autoSpaceDE w:val="0"/>
        <w:autoSpaceDN w:val="0"/>
        <w:adjustRightInd w:val="0"/>
        <w:ind w:right="43"/>
        <w:jc w:val="center"/>
        <w:rPr>
          <w:b/>
          <w:sz w:val="28"/>
          <w:szCs w:val="28"/>
        </w:rPr>
      </w:pPr>
    </w:p>
    <w:p w:rsidR="00587630" w:rsidRDefault="00587630" w:rsidP="00587630">
      <w:pPr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В соответствии с п.п.3 п.1 </w:t>
      </w:r>
      <w:r>
        <w:rPr>
          <w:sz w:val="28"/>
          <w:szCs w:val="28"/>
        </w:rPr>
        <w:t>статьи 59 Налогового кодекса Российской Федерации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</w:t>
      </w:r>
      <w:r w:rsidRPr="000906D6">
        <w:rPr>
          <w:sz w:val="28"/>
          <w:szCs w:val="28"/>
        </w:rPr>
        <w:t xml:space="preserve"> на основании протеста  Прокурора Краснохолмского района </w:t>
      </w:r>
      <w:r>
        <w:rPr>
          <w:sz w:val="28"/>
          <w:szCs w:val="28"/>
        </w:rPr>
        <w:t xml:space="preserve"> </w:t>
      </w:r>
      <w:r w:rsidRPr="000906D6">
        <w:rPr>
          <w:sz w:val="28"/>
          <w:szCs w:val="28"/>
        </w:rPr>
        <w:t>№ 23-15 от 2</w:t>
      </w:r>
      <w:r>
        <w:rPr>
          <w:sz w:val="28"/>
          <w:szCs w:val="28"/>
        </w:rPr>
        <w:t>8</w:t>
      </w:r>
      <w:r w:rsidRPr="000906D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0906D6">
        <w:rPr>
          <w:sz w:val="28"/>
          <w:szCs w:val="28"/>
        </w:rPr>
        <w:t>.2015г</w:t>
      </w:r>
      <w:r>
        <w:rPr>
          <w:sz w:val="28"/>
          <w:szCs w:val="28"/>
        </w:rPr>
        <w:t xml:space="preserve">. </w:t>
      </w:r>
      <w:r w:rsidRPr="000906D6">
        <w:rPr>
          <w:sz w:val="28"/>
          <w:szCs w:val="28"/>
        </w:rPr>
        <w:t xml:space="preserve">    Совет депутатов </w:t>
      </w:r>
      <w:r>
        <w:rPr>
          <w:sz w:val="28"/>
          <w:szCs w:val="28"/>
        </w:rPr>
        <w:t>Лихачевского</w:t>
      </w:r>
      <w:r w:rsidRPr="000906D6">
        <w:rPr>
          <w:sz w:val="28"/>
          <w:szCs w:val="28"/>
        </w:rPr>
        <w:t xml:space="preserve"> сельского поселения</w:t>
      </w:r>
      <w:proofErr w:type="gramStart"/>
      <w:r w:rsidRPr="000906D6">
        <w:rPr>
          <w:sz w:val="28"/>
          <w:szCs w:val="28"/>
        </w:rPr>
        <w:t xml:space="preserve"> Р</w:t>
      </w:r>
      <w:proofErr w:type="gramEnd"/>
      <w:r w:rsidRPr="000906D6">
        <w:rPr>
          <w:sz w:val="28"/>
          <w:szCs w:val="28"/>
        </w:rPr>
        <w:t>ешил:</w:t>
      </w:r>
    </w:p>
    <w:p w:rsidR="00587630" w:rsidRDefault="00587630" w:rsidP="00587630">
      <w:pPr>
        <w:jc w:val="both"/>
        <w:rPr>
          <w:sz w:val="28"/>
          <w:szCs w:val="28"/>
        </w:rPr>
      </w:pPr>
    </w:p>
    <w:p w:rsidR="00587630" w:rsidRDefault="00587630" w:rsidP="00587630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депутатов Лихачевского сельского поселения Краснохолмского района №78 от 02.02.2015г. следующие изменения:</w:t>
      </w:r>
    </w:p>
    <w:p w:rsidR="00587630" w:rsidRDefault="00587630" w:rsidP="00587630">
      <w:pPr>
        <w:ind w:firstLine="720"/>
        <w:jc w:val="both"/>
        <w:rPr>
          <w:sz w:val="28"/>
          <w:szCs w:val="28"/>
        </w:rPr>
      </w:pPr>
    </w:p>
    <w:p w:rsidR="00587630" w:rsidRDefault="00587630" w:rsidP="00871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71BB8">
        <w:rPr>
          <w:sz w:val="28"/>
          <w:szCs w:val="28"/>
        </w:rPr>
        <w:t>В пункте 1, п.п.3</w:t>
      </w:r>
      <w:r>
        <w:rPr>
          <w:sz w:val="28"/>
          <w:szCs w:val="28"/>
        </w:rPr>
        <w:t xml:space="preserve"> </w:t>
      </w:r>
      <w:r w:rsidR="00871BB8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871BB8" w:rsidRDefault="00871BB8" w:rsidP="00871BB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871BB8">
        <w:rPr>
          <w:rFonts w:eastAsiaTheme="minorHAnsi"/>
          <w:b/>
          <w:sz w:val="28"/>
          <w:szCs w:val="28"/>
          <w:lang w:eastAsia="en-US"/>
        </w:rPr>
        <w:t xml:space="preserve">3) смерти физического лица или объявления его умершим в порядке, установленном гражданским процессуальным законодательством Российской Федерации, - по всем налогам и сборам, а в части налогов, указанных в </w:t>
      </w:r>
      <w:hyperlink r:id="rId6" w:history="1">
        <w:r w:rsidRPr="00871BB8">
          <w:rPr>
            <w:rFonts w:eastAsiaTheme="minorHAnsi"/>
            <w:b/>
            <w:sz w:val="28"/>
            <w:szCs w:val="28"/>
            <w:lang w:eastAsia="en-US"/>
          </w:rPr>
          <w:t>пункте 3 статьи 14</w:t>
        </w:r>
      </w:hyperlink>
      <w:r w:rsidRPr="00871BB8">
        <w:rPr>
          <w:rFonts w:eastAsiaTheme="minorHAnsi"/>
          <w:b/>
          <w:sz w:val="28"/>
          <w:szCs w:val="28"/>
          <w:lang w:eastAsia="en-US"/>
        </w:rPr>
        <w:t xml:space="preserve"> и </w:t>
      </w:r>
      <w:hyperlink r:id="rId7" w:history="1">
        <w:r w:rsidRPr="00871BB8">
          <w:rPr>
            <w:rFonts w:eastAsiaTheme="minorHAnsi"/>
            <w:b/>
            <w:sz w:val="28"/>
            <w:szCs w:val="28"/>
            <w:lang w:eastAsia="en-US"/>
          </w:rPr>
          <w:t>статье 15</w:t>
        </w:r>
      </w:hyperlink>
      <w:r w:rsidRPr="00871BB8">
        <w:rPr>
          <w:rFonts w:eastAsiaTheme="minorHAnsi"/>
          <w:b/>
          <w:sz w:val="28"/>
          <w:szCs w:val="28"/>
          <w:lang w:eastAsia="en-US"/>
        </w:rPr>
        <w:t xml:space="preserve"> настоящего Кодекса, - в размере, превышающем стоимость его наследственного имущества, в том числе в случае перехода наследства в собственность Российской Федерации</w:t>
      </w:r>
      <w:proofErr w:type="gramStart"/>
      <w:r w:rsidR="003334AC">
        <w:rPr>
          <w:rFonts w:eastAsiaTheme="minorHAnsi"/>
          <w:b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</w:t>
      </w:r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:rsidR="00871BB8" w:rsidRDefault="00871BB8" w:rsidP="00871BB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71BB8" w:rsidRDefault="00871BB8" w:rsidP="00871BB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71BB8" w:rsidRDefault="00871BB8" w:rsidP="00871BB8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71BB8" w:rsidRDefault="00871BB8" w:rsidP="00871BB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</w:t>
      </w:r>
      <w:proofErr w:type="gramStart"/>
      <w:r>
        <w:rPr>
          <w:rFonts w:eastAsiaTheme="minorHAnsi"/>
          <w:sz w:val="28"/>
          <w:szCs w:val="28"/>
          <w:lang w:eastAsia="en-US"/>
        </w:rPr>
        <w:t>Лихачевского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71BB8" w:rsidRDefault="00871BB8" w:rsidP="00871BB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сельского поселения:                                          </w:t>
      </w:r>
      <w:proofErr w:type="spellStart"/>
      <w:r>
        <w:rPr>
          <w:rFonts w:eastAsiaTheme="minorHAnsi"/>
          <w:sz w:val="28"/>
          <w:szCs w:val="28"/>
          <w:lang w:eastAsia="en-US"/>
        </w:rPr>
        <w:t>Ю.А.Гаврилова</w:t>
      </w:r>
      <w:proofErr w:type="spellEnd"/>
    </w:p>
    <w:p w:rsidR="00871BB8" w:rsidRDefault="00871BB8" w:rsidP="00587630">
      <w:pPr>
        <w:ind w:firstLine="720"/>
        <w:jc w:val="both"/>
        <w:rPr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4FCB"/>
    <w:multiLevelType w:val="hybridMultilevel"/>
    <w:tmpl w:val="ECB6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68"/>
    <w:rsid w:val="003334AC"/>
    <w:rsid w:val="004F137F"/>
    <w:rsid w:val="00587630"/>
    <w:rsid w:val="00871BB8"/>
    <w:rsid w:val="00A86195"/>
    <w:rsid w:val="00D81368"/>
    <w:rsid w:val="00EC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30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7630"/>
    <w:pPr>
      <w:jc w:val="center"/>
    </w:pPr>
  </w:style>
  <w:style w:type="character" w:customStyle="1" w:styleId="a4">
    <w:name w:val="Основной текст Знак"/>
    <w:basedOn w:val="a0"/>
    <w:link w:val="a3"/>
    <w:rsid w:val="00587630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87630"/>
    <w:pPr>
      <w:ind w:left="720"/>
      <w:contextualSpacing/>
    </w:pPr>
  </w:style>
  <w:style w:type="paragraph" w:styleId="a6">
    <w:name w:val="No Spacing"/>
    <w:uiPriority w:val="1"/>
    <w:qFormat/>
    <w:rsid w:val="00587630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3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E2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30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7630"/>
    <w:pPr>
      <w:jc w:val="center"/>
    </w:pPr>
  </w:style>
  <w:style w:type="character" w:customStyle="1" w:styleId="a4">
    <w:name w:val="Основной текст Знак"/>
    <w:basedOn w:val="a0"/>
    <w:link w:val="a3"/>
    <w:rsid w:val="00587630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87630"/>
    <w:pPr>
      <w:ind w:left="720"/>
      <w:contextualSpacing/>
    </w:pPr>
  </w:style>
  <w:style w:type="paragraph" w:styleId="a6">
    <w:name w:val="No Spacing"/>
    <w:uiPriority w:val="1"/>
    <w:qFormat/>
    <w:rsid w:val="00587630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3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E2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150AED0421992C46BBE6ACF4CF868D9712E61DE94B6A4E00B1BAD5EBDF4B7AD09560EAhAU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E6ACF4CF868D9712E61DE94B6A4E00B1BAD5EBDF4B7AD09560EAhAU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2015-06-30T12:30:00Z</cp:lastPrinted>
  <dcterms:created xsi:type="dcterms:W3CDTF">2015-06-10T11:06:00Z</dcterms:created>
  <dcterms:modified xsi:type="dcterms:W3CDTF">2015-06-30T12:30:00Z</dcterms:modified>
</cp:coreProperties>
</file>